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C83" w:rsidRDefault="00767C83" w:rsidP="00767C83">
      <w:pPr>
        <w:jc w:val="right"/>
        <w:rPr>
          <w:rFonts w:ascii="Arial Narrow" w:hAnsi="Arial Narrow"/>
        </w:rPr>
      </w:pPr>
      <w:r>
        <w:rPr>
          <w:rFonts w:ascii="Arial Narrow" w:hAnsi="Arial Narrow"/>
        </w:rPr>
        <w:t>Mrzeżyno, dnia 04.05</w:t>
      </w:r>
      <w:r>
        <w:rPr>
          <w:rFonts w:ascii="Arial Narrow" w:hAnsi="Arial Narrow"/>
        </w:rPr>
        <w:t>.2021</w:t>
      </w:r>
    </w:p>
    <w:p w:rsidR="00767C83" w:rsidRDefault="00767C83" w:rsidP="00767C83">
      <w:pPr>
        <w:jc w:val="right"/>
        <w:rPr>
          <w:rFonts w:ascii="Arial Narrow" w:hAnsi="Arial Narrow"/>
        </w:rPr>
      </w:pPr>
    </w:p>
    <w:p w:rsidR="00767C83" w:rsidRDefault="00767C83" w:rsidP="00767C83">
      <w:pPr>
        <w:jc w:val="both"/>
        <w:rPr>
          <w:rFonts w:ascii="Arial Narrow" w:hAnsi="Arial Narrow"/>
          <w:b/>
        </w:rPr>
      </w:pPr>
      <w:r>
        <w:rPr>
          <w:rFonts w:ascii="Arial Narrow" w:hAnsi="Arial Narrow"/>
          <w:b/>
        </w:rPr>
        <w:t xml:space="preserve">ZARZĄD PORTU MORSKIEGO MRZEŻYNO W MRZEŻYNIE </w:t>
      </w:r>
    </w:p>
    <w:p w:rsidR="00767C83" w:rsidRDefault="00767C83" w:rsidP="00767C83">
      <w:pPr>
        <w:jc w:val="both"/>
        <w:rPr>
          <w:rFonts w:ascii="Arial Narrow" w:hAnsi="Arial Narrow"/>
          <w:b/>
        </w:rPr>
      </w:pPr>
      <w:r>
        <w:rPr>
          <w:rFonts w:ascii="Arial Narrow" w:hAnsi="Arial Narrow"/>
          <w:b/>
        </w:rPr>
        <w:t xml:space="preserve">ul. Portowa 6, 72-330 Mrzeżyno, </w:t>
      </w:r>
    </w:p>
    <w:p w:rsidR="00767C83" w:rsidRDefault="00767C83" w:rsidP="00767C83">
      <w:pPr>
        <w:jc w:val="both"/>
        <w:rPr>
          <w:rFonts w:ascii="Arial Narrow" w:hAnsi="Arial Narrow"/>
        </w:rPr>
      </w:pPr>
      <w:r>
        <w:rPr>
          <w:rFonts w:ascii="Arial Narrow" w:hAnsi="Arial Narrow"/>
          <w:b/>
        </w:rPr>
        <w:t>NIP: 8571867877, regon: 320380271</w:t>
      </w:r>
    </w:p>
    <w:p w:rsidR="00767C83" w:rsidRDefault="00767C83" w:rsidP="00767C83">
      <w:pPr>
        <w:jc w:val="right"/>
        <w:rPr>
          <w:rFonts w:ascii="Arial Narrow" w:hAnsi="Arial Narrow"/>
        </w:rPr>
      </w:pPr>
    </w:p>
    <w:p w:rsidR="00767C83" w:rsidRDefault="00767C83" w:rsidP="00767C83">
      <w:pPr>
        <w:rPr>
          <w:rFonts w:ascii="Arial Narrow" w:hAnsi="Arial Narrow"/>
        </w:rPr>
      </w:pPr>
      <w:r>
        <w:rPr>
          <w:rFonts w:ascii="Arial Narrow" w:hAnsi="Arial Narrow"/>
        </w:rPr>
        <w:t>Wyjaśnienia nr 4</w:t>
      </w:r>
      <w:bookmarkStart w:id="0" w:name="_GoBack"/>
      <w:bookmarkEnd w:id="0"/>
    </w:p>
    <w:p w:rsidR="00767C83" w:rsidRDefault="00767C83" w:rsidP="00767C83">
      <w:pPr>
        <w:jc w:val="both"/>
        <w:rPr>
          <w:rFonts w:ascii="Arial Narrow" w:hAnsi="Arial Narrow"/>
          <w:b/>
          <w:sz w:val="24"/>
          <w:szCs w:val="24"/>
        </w:rPr>
      </w:pPr>
      <w:r>
        <w:rPr>
          <w:rFonts w:ascii="Arial Narrow" w:hAnsi="Arial Narrow"/>
          <w:b/>
          <w:sz w:val="24"/>
          <w:szCs w:val="24"/>
        </w:rPr>
        <w:t>Dotyczy: „Organizacja systemu płatnego parkowania w porcie Mrzeżyno (strona wschodnia i zachodnia portu) – dostawa, montaż, instalacja”.</w:t>
      </w:r>
    </w:p>
    <w:p w:rsidR="00767C83" w:rsidRDefault="00767C83" w:rsidP="00767C83">
      <w:pPr>
        <w:jc w:val="both"/>
        <w:rPr>
          <w:rFonts w:ascii="Arial Narrow" w:hAnsi="Arial Narrow"/>
          <w:sz w:val="24"/>
          <w:szCs w:val="24"/>
        </w:rPr>
      </w:pPr>
      <w:r>
        <w:rPr>
          <w:rFonts w:ascii="Arial Narrow" w:hAnsi="Arial Narrow"/>
          <w:sz w:val="24"/>
          <w:szCs w:val="24"/>
        </w:rPr>
        <w:t>Zamawiający przytacza pytania i udziela odpowiedzi:</w:t>
      </w:r>
    </w:p>
    <w:p w:rsidR="00767C83" w:rsidRDefault="00767C83" w:rsidP="00767C83">
      <w:pPr>
        <w:jc w:val="both"/>
        <w:rPr>
          <w:rFonts w:ascii="Arial Narrow" w:hAnsi="Arial Narrow"/>
          <w:sz w:val="24"/>
          <w:szCs w:val="24"/>
        </w:rPr>
      </w:pPr>
    </w:p>
    <w:p w:rsidR="00767C83" w:rsidRPr="00767C83" w:rsidRDefault="00767C83" w:rsidP="00767C83">
      <w:pPr>
        <w:rPr>
          <w:rFonts w:ascii="Arial Narrow" w:hAnsi="Arial Narrow"/>
        </w:rPr>
      </w:pPr>
      <w:r w:rsidRPr="00767C83">
        <w:rPr>
          <w:rFonts w:ascii="Arial Narrow" w:hAnsi="Arial Narrow"/>
          <w:b/>
          <w:bCs/>
          <w:i/>
          <w:iCs/>
        </w:rPr>
        <w:t>Pytanie nr 1) </w:t>
      </w:r>
    </w:p>
    <w:p w:rsidR="00767C83" w:rsidRPr="00767C83" w:rsidRDefault="00767C83" w:rsidP="00767C83">
      <w:pPr>
        <w:rPr>
          <w:rFonts w:ascii="Arial Narrow" w:hAnsi="Arial Narrow"/>
        </w:rPr>
      </w:pPr>
      <w:r w:rsidRPr="00767C83">
        <w:rPr>
          <w:rFonts w:ascii="Arial Narrow" w:hAnsi="Arial Narrow"/>
          <w:b/>
          <w:bCs/>
          <w:i/>
          <w:iCs/>
        </w:rPr>
        <w:t>W których urządzaniach systemu parkingowego, wg Zamawiającego mają się znaleźć moduły komunikacyjne (domofon)? </w:t>
      </w:r>
    </w:p>
    <w:p w:rsidR="00767C83" w:rsidRPr="00767C83" w:rsidRDefault="00767C83" w:rsidP="00767C83">
      <w:pPr>
        <w:rPr>
          <w:rFonts w:ascii="Arial Narrow" w:hAnsi="Arial Narrow"/>
          <w:b/>
          <w:bCs/>
          <w:i/>
          <w:iCs/>
        </w:rPr>
      </w:pPr>
      <w:r w:rsidRPr="00767C83">
        <w:rPr>
          <w:rFonts w:ascii="Arial Narrow" w:hAnsi="Arial Narrow"/>
          <w:b/>
          <w:bCs/>
          <w:i/>
          <w:iCs/>
        </w:rPr>
        <w:t>Systemy parkingowe umożliwią montowanie modułów komunikacyjnych (domofonów) w terminalu wjazdowym, terminalu wyjazdowym oraz kasie parkingowej, tak aby użytkownicy systemu parkingowego, na każdym etapie użytkowania,  w przypadku wystąpieniu problemów mogli skontaktować się z obsługą parkingu. </w:t>
      </w:r>
    </w:p>
    <w:p w:rsidR="00767C83" w:rsidRPr="00767C83" w:rsidRDefault="00767C83" w:rsidP="00767C83">
      <w:pPr>
        <w:spacing w:after="0"/>
        <w:rPr>
          <w:rFonts w:ascii="Arial Narrow" w:hAnsi="Arial Narrow"/>
          <w:bCs/>
          <w:iCs/>
        </w:rPr>
      </w:pPr>
      <w:r w:rsidRPr="00767C83">
        <w:rPr>
          <w:rFonts w:ascii="Arial Narrow" w:hAnsi="Arial Narrow"/>
          <w:bCs/>
          <w:iCs/>
        </w:rPr>
        <w:t>Odp.</w:t>
      </w:r>
    </w:p>
    <w:p w:rsidR="00767C83" w:rsidRPr="00767C83" w:rsidRDefault="00767C83" w:rsidP="00767C83">
      <w:pPr>
        <w:spacing w:after="0"/>
        <w:rPr>
          <w:rFonts w:ascii="Arial Narrow" w:hAnsi="Arial Narrow"/>
        </w:rPr>
      </w:pPr>
      <w:r w:rsidRPr="00767C83">
        <w:rPr>
          <w:rFonts w:ascii="Arial Narrow" w:hAnsi="Arial Narrow"/>
          <w:bCs/>
          <w:iCs/>
        </w:rPr>
        <w:t>Zamawiający, nie określa tego na etapie zapytania.</w:t>
      </w:r>
    </w:p>
    <w:p w:rsidR="00767C83" w:rsidRPr="00767C83" w:rsidRDefault="00767C83" w:rsidP="00767C83">
      <w:pPr>
        <w:spacing w:after="0"/>
        <w:rPr>
          <w:rFonts w:ascii="Arial Narrow" w:hAnsi="Arial Narrow"/>
        </w:rPr>
      </w:pPr>
    </w:p>
    <w:p w:rsidR="00767C83" w:rsidRPr="00767C83" w:rsidRDefault="00767C83" w:rsidP="00767C83">
      <w:pPr>
        <w:rPr>
          <w:rFonts w:ascii="Arial Narrow" w:hAnsi="Arial Narrow"/>
          <w:b/>
          <w:bCs/>
          <w:i/>
          <w:iCs/>
        </w:rPr>
      </w:pPr>
      <w:r w:rsidRPr="00767C83">
        <w:rPr>
          <w:rFonts w:ascii="Arial Narrow" w:hAnsi="Arial Narrow"/>
          <w:b/>
          <w:bCs/>
          <w:i/>
          <w:iCs/>
        </w:rPr>
        <w:t>Pytanie nr 2)</w:t>
      </w:r>
    </w:p>
    <w:p w:rsidR="00767C83" w:rsidRPr="00767C83" w:rsidRDefault="00767C83" w:rsidP="00767C83">
      <w:pPr>
        <w:rPr>
          <w:rFonts w:ascii="Arial Narrow" w:hAnsi="Arial Narrow"/>
        </w:rPr>
      </w:pPr>
      <w:r w:rsidRPr="00767C83">
        <w:rPr>
          <w:rFonts w:ascii="Arial Narrow" w:hAnsi="Arial Narrow"/>
          <w:b/>
          <w:bCs/>
          <w:i/>
          <w:iCs/>
        </w:rPr>
        <w:t>Czy Zamawiający dopuszcza zastosowanie systemu komunikacji (domofonów) w technologii VoIP, zamiast opisanego w punkcie H) specyfikacji, domofonu GSM? </w:t>
      </w:r>
    </w:p>
    <w:p w:rsidR="00767C83" w:rsidRPr="00767C83" w:rsidRDefault="00767C83" w:rsidP="00767C83">
      <w:pPr>
        <w:rPr>
          <w:rFonts w:ascii="Arial Narrow" w:hAnsi="Arial Narrow"/>
          <w:b/>
          <w:bCs/>
        </w:rPr>
      </w:pPr>
      <w:r w:rsidRPr="00767C83">
        <w:rPr>
          <w:rFonts w:ascii="Arial Narrow" w:hAnsi="Arial Narrow"/>
          <w:b/>
          <w:bCs/>
          <w:i/>
          <w:iCs/>
        </w:rPr>
        <w:t>Zastosowanie technologii VoIP w naszej ocenie jest co najmniej równoważne do opisanej w specyfikacji komunikacji GSM, gdyż efektem działania jednej i drugiej technologii jest wykonanie przez system parkingowy, połączenia telefonicznego na wskazany nr telefonu obsługi parkingu. Ponadto warto zauważyć, iż zastosowanie technologii VoIP pozwoli na zmniejszenie koniecznych do użycia aktywnych kart SIM sieci GSM do dwóch, co wpłynie tym samym na zmniejszenie stałych kosztów eksploatacji systemu parkingowego przez Zamawiającego</w:t>
      </w:r>
      <w:r w:rsidRPr="00767C83">
        <w:rPr>
          <w:rFonts w:ascii="Arial Narrow" w:hAnsi="Arial Narrow"/>
          <w:b/>
          <w:bCs/>
        </w:rPr>
        <w:t>. </w:t>
      </w:r>
    </w:p>
    <w:p w:rsidR="00767C83" w:rsidRPr="00767C83" w:rsidRDefault="00767C83" w:rsidP="00767C83">
      <w:pPr>
        <w:rPr>
          <w:rFonts w:ascii="Arial Narrow" w:hAnsi="Arial Narrow"/>
          <w:b/>
          <w:bCs/>
        </w:rPr>
      </w:pPr>
    </w:p>
    <w:p w:rsidR="00767C83" w:rsidRPr="00767C83" w:rsidRDefault="00767C83" w:rsidP="00767C83">
      <w:pPr>
        <w:spacing w:after="0"/>
        <w:rPr>
          <w:rFonts w:ascii="Arial Narrow" w:hAnsi="Arial Narrow"/>
          <w:bCs/>
        </w:rPr>
      </w:pPr>
      <w:r w:rsidRPr="00767C83">
        <w:rPr>
          <w:rFonts w:ascii="Arial Narrow" w:hAnsi="Arial Narrow"/>
          <w:bCs/>
        </w:rPr>
        <w:t>Odp.</w:t>
      </w:r>
    </w:p>
    <w:p w:rsidR="00767C83" w:rsidRPr="00767C83" w:rsidRDefault="00767C83" w:rsidP="00767C83">
      <w:pPr>
        <w:spacing w:after="0"/>
        <w:rPr>
          <w:rFonts w:ascii="Arial Narrow" w:hAnsi="Arial Narrow"/>
        </w:rPr>
      </w:pPr>
      <w:r w:rsidRPr="00767C83">
        <w:rPr>
          <w:rFonts w:ascii="Arial Narrow" w:hAnsi="Arial Narrow"/>
          <w:bCs/>
        </w:rPr>
        <w:t>Zamawiający dopuszcza zastosowanie systemu komunikacji (domofonów) w technologii VoIP, zamiast opisanego w punkcie H) specyfikacji, domofonu GSM</w:t>
      </w:r>
    </w:p>
    <w:p w:rsidR="003D0DCB" w:rsidRPr="00767C83" w:rsidRDefault="003D0DCB">
      <w:pPr>
        <w:rPr>
          <w:rFonts w:ascii="Arial Narrow" w:hAnsi="Arial Narrow"/>
        </w:rPr>
      </w:pPr>
    </w:p>
    <w:sectPr w:rsidR="003D0DCB" w:rsidRPr="00767C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C83"/>
    <w:rsid w:val="003D0DCB"/>
    <w:rsid w:val="00767C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47C525-7EFB-4EFD-812C-0E573B287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7C83"/>
    <w:pPr>
      <w:spacing w:line="256" w:lineRule="auto"/>
    </w:pPr>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67C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7C8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402277">
      <w:bodyDiv w:val="1"/>
      <w:marLeft w:val="0"/>
      <w:marRight w:val="0"/>
      <w:marTop w:val="0"/>
      <w:marBottom w:val="0"/>
      <w:divBdr>
        <w:top w:val="none" w:sz="0" w:space="0" w:color="auto"/>
        <w:left w:val="none" w:sz="0" w:space="0" w:color="auto"/>
        <w:bottom w:val="none" w:sz="0" w:space="0" w:color="auto"/>
        <w:right w:val="none" w:sz="0" w:space="0" w:color="auto"/>
      </w:divBdr>
    </w:div>
    <w:div w:id="203557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238</Words>
  <Characters>1434</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dc:description/>
  <cp:lastModifiedBy>Dyrektor</cp:lastModifiedBy>
  <cp:revision>1</cp:revision>
  <cp:lastPrinted>2021-05-04T06:50:00Z</cp:lastPrinted>
  <dcterms:created xsi:type="dcterms:W3CDTF">2021-05-04T06:43:00Z</dcterms:created>
  <dcterms:modified xsi:type="dcterms:W3CDTF">2021-05-04T06:51:00Z</dcterms:modified>
</cp:coreProperties>
</file>