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AA" w:rsidRDefault="001D4DBA" w:rsidP="00C16BAA">
      <w:pPr>
        <w:jc w:val="right"/>
      </w:pPr>
      <w:r>
        <w:t>Mrzeżyno, dnia 26.10</w:t>
      </w:r>
      <w:r w:rsidR="00C16BAA">
        <w:t>.2021</w:t>
      </w:r>
    </w:p>
    <w:p w:rsidR="00C16BAA" w:rsidRDefault="00C16BAA" w:rsidP="00C16BAA">
      <w:r>
        <w:t>ZARZĄD PORTU MORSKIEGO MRZEŻYNO</w:t>
      </w:r>
    </w:p>
    <w:p w:rsidR="00C16BAA" w:rsidRDefault="00C16BAA" w:rsidP="00C16BAA">
      <w:r>
        <w:t>UL. PORTOWA 6,</w:t>
      </w:r>
    </w:p>
    <w:p w:rsidR="00C16BAA" w:rsidRDefault="00C16BAA" w:rsidP="00C16BAA">
      <w:r>
        <w:t>72-330 MRZEŻYNO</w:t>
      </w:r>
    </w:p>
    <w:p w:rsidR="00C16BAA" w:rsidRPr="00C16BAA" w:rsidRDefault="00C16BAA" w:rsidP="00C16BAA"/>
    <w:p w:rsidR="00183BDF" w:rsidRPr="00E76421" w:rsidRDefault="00183BDF" w:rsidP="00C16BAA">
      <w:pPr>
        <w:jc w:val="center"/>
        <w:rPr>
          <w:b/>
        </w:rPr>
      </w:pPr>
      <w:r w:rsidRPr="00E76421">
        <w:rPr>
          <w:b/>
        </w:rPr>
        <w:t>ZAPYTANIE OFERTOWE</w:t>
      </w:r>
      <w:r w:rsidR="001D4DBA">
        <w:rPr>
          <w:b/>
        </w:rPr>
        <w:t xml:space="preserve"> NR 1/10</w:t>
      </w:r>
      <w:r w:rsidR="00C16BAA">
        <w:rPr>
          <w:b/>
        </w:rPr>
        <w:t>/21</w:t>
      </w:r>
    </w:p>
    <w:p w:rsidR="00183BDF" w:rsidRPr="00C16BAA" w:rsidRDefault="00183BDF" w:rsidP="00183BDF">
      <w:pPr>
        <w:rPr>
          <w:b/>
        </w:rPr>
      </w:pPr>
      <w:r w:rsidRPr="00C16BAA">
        <w:rPr>
          <w:b/>
        </w:rPr>
        <w:t xml:space="preserve">„Wykonanie </w:t>
      </w:r>
      <w:r w:rsidR="00DF45F9" w:rsidRPr="00C16BAA">
        <w:rPr>
          <w:b/>
        </w:rPr>
        <w:t>badań okresowych instalacji elektrycznej</w:t>
      </w:r>
      <w:r w:rsidRPr="00C16BAA">
        <w:rPr>
          <w:b/>
        </w:rPr>
        <w:t xml:space="preserve"> na terenie Portu Morskiego Mrzeżyno "</w:t>
      </w:r>
    </w:p>
    <w:p w:rsidR="00183BDF" w:rsidRDefault="00183BDF" w:rsidP="004225B7">
      <w:pPr>
        <w:spacing w:after="0"/>
      </w:pPr>
      <w:r>
        <w:t>1. Przedmiot zamówienia</w:t>
      </w:r>
    </w:p>
    <w:p w:rsidR="00183BDF" w:rsidRDefault="00183BDF" w:rsidP="004225B7">
      <w:pPr>
        <w:spacing w:after="0"/>
      </w:pPr>
      <w:r>
        <w:t>Zarząd Portu Morskiego Mrzeżyno ul. Portowa 72–330 zaprasza do złoże</w:t>
      </w:r>
      <w:r w:rsidR="00DF45F9">
        <w:t>nia oferty: na wykonanie badań okresowych</w:t>
      </w:r>
      <w:r>
        <w:t xml:space="preserve"> instalacji elektrycznej na terenie Portu Morskiego.</w:t>
      </w:r>
    </w:p>
    <w:p w:rsidR="00183BDF" w:rsidRDefault="00183BDF" w:rsidP="004225B7">
      <w:pPr>
        <w:spacing w:after="0"/>
      </w:pPr>
      <w:r>
        <w:t>2. Zakres zamówienia:</w:t>
      </w:r>
    </w:p>
    <w:p w:rsidR="00183BDF" w:rsidRDefault="00183BDF" w:rsidP="004225B7">
      <w:pPr>
        <w:spacing w:after="0"/>
      </w:pPr>
      <w:r>
        <w:t>Zamówienie obejmuje wykonanie corocznego przeglądu instalacji elektrycznej</w:t>
      </w:r>
      <w:r w:rsidR="00DF45F9">
        <w:t>:</w:t>
      </w:r>
    </w:p>
    <w:p w:rsidR="00DF45F9" w:rsidRDefault="00DF45F9" w:rsidP="004225B7">
      <w:pPr>
        <w:spacing w:after="0"/>
      </w:pPr>
      <w:r>
        <w:t>- badanie skuteczno</w:t>
      </w:r>
      <w:r w:rsidR="00C31F07">
        <w:t>ści samoczynnego wyłączenia</w:t>
      </w:r>
      <w:r w:rsidR="001D4DBA">
        <w:t xml:space="preserve"> 1F (70</w:t>
      </w:r>
      <w:r w:rsidR="00C31F07">
        <w:t>0</w:t>
      </w:r>
      <w:r>
        <w:t xml:space="preserve"> punktów)</w:t>
      </w:r>
    </w:p>
    <w:p w:rsidR="001D4DBA" w:rsidRDefault="001D4DBA" w:rsidP="004225B7">
      <w:pPr>
        <w:spacing w:after="0"/>
      </w:pPr>
      <w:r>
        <w:t xml:space="preserve">- </w:t>
      </w:r>
      <w:r w:rsidRPr="001D4DBA">
        <w:t>badanie skuteczności samoczynnego wyłączenia</w:t>
      </w:r>
      <w:r>
        <w:t xml:space="preserve"> 3</w:t>
      </w:r>
      <w:r w:rsidRPr="001D4DBA">
        <w:t>F (70 punktów)</w:t>
      </w:r>
    </w:p>
    <w:p w:rsidR="001D4DBA" w:rsidRDefault="001D4DBA" w:rsidP="004225B7">
      <w:pPr>
        <w:spacing w:after="0"/>
      </w:pPr>
      <w:r>
        <w:t xml:space="preserve">- </w:t>
      </w:r>
      <w:r w:rsidRPr="001D4DBA">
        <w:t xml:space="preserve">badanie rezystancji izolacji obwodów i urządzeń </w:t>
      </w:r>
      <w:r>
        <w:t>1</w:t>
      </w:r>
      <w:r w:rsidRPr="001D4DBA">
        <w:t>F (</w:t>
      </w:r>
      <w:r>
        <w:t>17</w:t>
      </w:r>
      <w:r w:rsidRPr="001D4DBA">
        <w:t>5 punktów)</w:t>
      </w:r>
    </w:p>
    <w:p w:rsidR="00DF45F9" w:rsidRDefault="00DF45F9" w:rsidP="004225B7">
      <w:pPr>
        <w:spacing w:after="0"/>
      </w:pPr>
      <w:r>
        <w:t xml:space="preserve">- badanie rezystancji </w:t>
      </w:r>
      <w:r w:rsidR="00C31F07">
        <w:t xml:space="preserve">izolacji obwodów i urządzeń </w:t>
      </w:r>
      <w:r w:rsidR="001D4DBA">
        <w:t>3F (95</w:t>
      </w:r>
      <w:r>
        <w:t xml:space="preserve"> punktów)</w:t>
      </w:r>
    </w:p>
    <w:p w:rsidR="001D4DBA" w:rsidRDefault="001D4DBA" w:rsidP="001D4DBA">
      <w:pPr>
        <w:spacing w:after="0"/>
      </w:pPr>
      <w:r>
        <w:t>- badanie parametrów zabezpieczeń różnicowoprądowych 3F (90 punktów)</w:t>
      </w:r>
    </w:p>
    <w:p w:rsidR="001D4DBA" w:rsidRDefault="001D4DBA" w:rsidP="001D4DBA">
      <w:pPr>
        <w:spacing w:after="0"/>
      </w:pPr>
      <w:r>
        <w:t>- badanie parametrów zabezpieczeń różnicowoprądowych 1F (10 punktów)</w:t>
      </w:r>
    </w:p>
    <w:p w:rsidR="001D4DBA" w:rsidRDefault="001D4DBA" w:rsidP="001D4DBA">
      <w:pPr>
        <w:spacing w:after="0"/>
      </w:pPr>
      <w:r>
        <w:t>- badanie skuteczności samoczynnego wyłączenia lamp ulicznych (102 punkty)</w:t>
      </w:r>
    </w:p>
    <w:p w:rsidR="001D4DBA" w:rsidRDefault="001D4DBA" w:rsidP="001D4DBA">
      <w:pPr>
        <w:spacing w:after="0"/>
      </w:pPr>
      <w:r>
        <w:t>- badanie skuteczności samoczynnego wyłączenia  słupków poboru prądu (60punktów)</w:t>
      </w:r>
    </w:p>
    <w:p w:rsidR="001D4DBA" w:rsidRDefault="001D4DBA" w:rsidP="001D4DBA">
      <w:pPr>
        <w:spacing w:after="0"/>
      </w:pPr>
      <w:r>
        <w:t>- badanie stanu instalacji odgromowej i uziomów ( 25 punktów)</w:t>
      </w:r>
    </w:p>
    <w:p w:rsidR="001D4DBA" w:rsidRDefault="001D4DBA" w:rsidP="001D4DBA">
      <w:pPr>
        <w:spacing w:after="0"/>
      </w:pPr>
      <w:r>
        <w:t>- pomiar rezystancji uziemienia (słupy oświetlenia ulicznego) ( 102 punkty)</w:t>
      </w:r>
    </w:p>
    <w:p w:rsidR="001D4DBA" w:rsidRDefault="001D4DBA" w:rsidP="001D4DBA">
      <w:pPr>
        <w:spacing w:after="0"/>
      </w:pPr>
      <w:r>
        <w:t>- pomiar rezystancji uziemienia (słupków poboru prądu)  (60 punktów)</w:t>
      </w:r>
    </w:p>
    <w:p w:rsidR="001D4DBA" w:rsidRDefault="001D4DBA" w:rsidP="001D4DBA">
      <w:pPr>
        <w:spacing w:after="0"/>
      </w:pPr>
    </w:p>
    <w:p w:rsidR="00183BDF" w:rsidRDefault="00183BDF" w:rsidP="004225B7">
      <w:pPr>
        <w:spacing w:after="0"/>
      </w:pPr>
      <w:r>
        <w:t>Powyższy przegląd należy przeprowadzić w budynka</w:t>
      </w:r>
      <w:r w:rsidR="00E62A03">
        <w:t xml:space="preserve">ch ZPM Mrzeżyno </w:t>
      </w:r>
      <w:r w:rsidR="00FF2BD2">
        <w:t>w nastę</w:t>
      </w:r>
      <w:r>
        <w:t>pujących</w:t>
      </w:r>
    </w:p>
    <w:p w:rsidR="00183BDF" w:rsidRDefault="00FF2BD2" w:rsidP="004225B7">
      <w:pPr>
        <w:spacing w:after="0"/>
      </w:pPr>
      <w:r>
        <w:t>lokalizacjach: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Nabrzeże Zachodnie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Basen Remontowy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Nabrzeże Postojowe Zachodnie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Nabrzeże Zachodnie Kamienne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Nabrzeże Wyładunkowe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Pomost Nabrzeża Postojowego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Nabrzeże Pasażerskie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Nabrzeże Przeładunkowe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Nabrzeże Bunkrowe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Nabrzeże Wschodnie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Pirs Postojowy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Budynek Sprzedaży Ryb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Kontener - zaplecze socjalne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Wiata magazynowa zaplecza</w:t>
      </w:r>
    </w:p>
    <w:p w:rsidR="00851FF6" w:rsidRPr="00851FF6" w:rsidRDefault="00851FF6" w:rsidP="00851FF6">
      <w:pPr>
        <w:pStyle w:val="Akapitzlist"/>
        <w:numPr>
          <w:ilvl w:val="0"/>
          <w:numId w:val="8"/>
        </w:numPr>
        <w:rPr>
          <w:bCs/>
          <w:lang w:bidi="pl-PL"/>
        </w:rPr>
      </w:pPr>
      <w:r w:rsidRPr="00851FF6">
        <w:rPr>
          <w:bCs/>
          <w:lang w:bidi="pl-PL"/>
        </w:rPr>
        <w:t>Budynek Biura Portu</w:t>
      </w:r>
    </w:p>
    <w:p w:rsidR="00FF2BD2" w:rsidRPr="001D4DBA" w:rsidRDefault="00851FF6" w:rsidP="004225B7">
      <w:pPr>
        <w:pStyle w:val="Akapitzlist"/>
        <w:numPr>
          <w:ilvl w:val="0"/>
          <w:numId w:val="8"/>
        </w:numPr>
        <w:spacing w:after="0"/>
      </w:pPr>
      <w:r w:rsidRPr="00DF6FEA">
        <w:rPr>
          <w:bCs/>
          <w:lang w:bidi="pl-PL"/>
        </w:rPr>
        <w:t>Budynek Warsztatowy</w:t>
      </w:r>
    </w:p>
    <w:p w:rsidR="001D4DBA" w:rsidRDefault="001D4DBA" w:rsidP="001D4DBA">
      <w:pPr>
        <w:pStyle w:val="Akapitzlist"/>
        <w:spacing w:after="0"/>
        <w:ind w:left="1100"/>
      </w:pPr>
    </w:p>
    <w:p w:rsidR="00183BDF" w:rsidRDefault="00183BDF" w:rsidP="004225B7">
      <w:pPr>
        <w:spacing w:after="0"/>
      </w:pPr>
      <w:r>
        <w:lastRenderedPageBreak/>
        <w:t>Zamówienie należy wykonać zgodnie z przepisami prawa obowiązującymi na dzień wykonania</w:t>
      </w:r>
    </w:p>
    <w:p w:rsidR="00183BDF" w:rsidRDefault="00183BDF" w:rsidP="004225B7">
      <w:pPr>
        <w:spacing w:after="0"/>
      </w:pPr>
      <w:r>
        <w:t>przeglądów, w szczególności z:</w:t>
      </w:r>
    </w:p>
    <w:p w:rsidR="00183BDF" w:rsidRDefault="00183BDF" w:rsidP="004225B7">
      <w:pPr>
        <w:pStyle w:val="Akapitzlist"/>
        <w:numPr>
          <w:ilvl w:val="0"/>
          <w:numId w:val="5"/>
        </w:numPr>
        <w:spacing w:after="0"/>
      </w:pPr>
      <w:r>
        <w:t>Ustawą z dnia 7 lipca 1994 r. – Prawo budowlane (tj. Dz. U. z 2010 r. Nr 243, poz. 1623 z</w:t>
      </w:r>
    </w:p>
    <w:p w:rsidR="00183BDF" w:rsidRDefault="00183BDF" w:rsidP="00183BDF">
      <w:r>
        <w:t>późn. zm.),</w:t>
      </w:r>
    </w:p>
    <w:p w:rsidR="00183BDF" w:rsidRDefault="00183BDF" w:rsidP="004225B7">
      <w:pPr>
        <w:pStyle w:val="Akapitzlist"/>
        <w:numPr>
          <w:ilvl w:val="0"/>
          <w:numId w:val="5"/>
        </w:numPr>
        <w:spacing w:after="0"/>
      </w:pPr>
      <w:r>
        <w:t>Innych przepisów i norm mających zastosowanie w niniejszym przedmiocie zamówienia.</w:t>
      </w:r>
    </w:p>
    <w:p w:rsidR="00183BDF" w:rsidRDefault="00183BDF" w:rsidP="004225B7">
      <w:pPr>
        <w:spacing w:after="0"/>
      </w:pPr>
      <w:r>
        <w:t>Protokół przeglądu instalacji elektrycznej w treści winien zawierać m.in.:</w:t>
      </w:r>
    </w:p>
    <w:p w:rsidR="00183BDF" w:rsidRDefault="00183BDF" w:rsidP="004225B7">
      <w:pPr>
        <w:spacing w:after="0"/>
      </w:pPr>
      <w:r>
        <w:t>― datę wykonania przeglądu, nr protokołu</w:t>
      </w:r>
      <w:r w:rsidR="00DF45F9">
        <w:t>,</w:t>
      </w:r>
    </w:p>
    <w:p w:rsidR="00183BDF" w:rsidRDefault="00183BDF" w:rsidP="004225B7">
      <w:pPr>
        <w:spacing w:after="0"/>
      </w:pPr>
      <w:r>
        <w:t>― oznaczenie obiektu objętego przeglądem (adres</w:t>
      </w:r>
      <w:r w:rsidR="00040AF2">
        <w:t>/nazwa</w:t>
      </w:r>
      <w:r>
        <w:t>)</w:t>
      </w:r>
      <w:r w:rsidR="00DF45F9">
        <w:t>,</w:t>
      </w:r>
    </w:p>
    <w:p w:rsidR="00183BDF" w:rsidRPr="00040AF2" w:rsidRDefault="00183BDF" w:rsidP="004225B7">
      <w:pPr>
        <w:spacing w:after="0"/>
      </w:pPr>
      <w:r w:rsidRPr="00040AF2">
        <w:t>― dane techniczne urządzeń użytych do oględzin i dokonania pomiarów wraz z informacją w</w:t>
      </w:r>
    </w:p>
    <w:p w:rsidR="00183BDF" w:rsidRPr="00040AF2" w:rsidRDefault="00183BDF" w:rsidP="004225B7">
      <w:pPr>
        <w:spacing w:after="0"/>
      </w:pPr>
      <w:r w:rsidRPr="00040AF2">
        <w:t>zakresie spełnienia przez nie wymaganych przepisów prawa i norm</w:t>
      </w:r>
      <w:r w:rsidR="00DF45F9">
        <w:t>,</w:t>
      </w:r>
    </w:p>
    <w:p w:rsidR="00183BDF" w:rsidRPr="00040AF2" w:rsidRDefault="00183BDF" w:rsidP="004225B7">
      <w:pPr>
        <w:spacing w:after="0"/>
      </w:pPr>
      <w:r w:rsidRPr="00040AF2">
        <w:t>― tabelaryczne zestawienie pomiarów z p</w:t>
      </w:r>
      <w:r w:rsidR="00040AF2" w:rsidRPr="00040AF2">
        <w:t>odziałem na poszczególne obiekty</w:t>
      </w:r>
      <w:r w:rsidR="009E08EB">
        <w:t xml:space="preserve"> </w:t>
      </w:r>
      <w:r w:rsidRPr="00040AF2">
        <w:t xml:space="preserve"> (zestawienie punktów pomiarowych), wraz z informacją</w:t>
      </w:r>
      <w:r w:rsidR="009E08EB">
        <w:t xml:space="preserve"> </w:t>
      </w:r>
      <w:r w:rsidRPr="00040AF2">
        <w:t>z oględzin instalacji elektr</w:t>
      </w:r>
      <w:r w:rsidR="009E08EB">
        <w:t xml:space="preserve">ycznej w obiekcie </w:t>
      </w:r>
      <w:r w:rsidR="00DF45F9">
        <w:t>(pomieszczeniu),</w:t>
      </w:r>
    </w:p>
    <w:p w:rsidR="00183BDF" w:rsidRPr="00040AF2" w:rsidRDefault="00183BDF" w:rsidP="004225B7">
      <w:pPr>
        <w:spacing w:after="0"/>
      </w:pPr>
      <w:r w:rsidRPr="00040AF2">
        <w:t>― wynik pomiarów dla poszczególnych punktów (pozytywny/negatywny)</w:t>
      </w:r>
      <w:r w:rsidR="00DF45F9">
        <w:t>,</w:t>
      </w:r>
    </w:p>
    <w:p w:rsidR="00183BDF" w:rsidRPr="00040AF2" w:rsidRDefault="00183BDF" w:rsidP="004225B7">
      <w:pPr>
        <w:spacing w:after="0"/>
      </w:pPr>
      <w:r w:rsidRPr="00040AF2">
        <w:t>― tabelaryczne zestawienie poszczególnych pomiar</w:t>
      </w:r>
      <w:r w:rsidR="009E08EB">
        <w:t>ów dla części wspólnych obiektów,</w:t>
      </w:r>
      <w:r w:rsidRPr="00040AF2">
        <w:t xml:space="preserve"> </w:t>
      </w:r>
    </w:p>
    <w:p w:rsidR="00183BDF" w:rsidRPr="00040AF2" w:rsidRDefault="00183BDF" w:rsidP="004225B7">
      <w:pPr>
        <w:spacing w:after="0"/>
      </w:pPr>
      <w:r w:rsidRPr="00040AF2">
        <w:t xml:space="preserve"> </w:t>
      </w:r>
      <w:r w:rsidR="009E08EB">
        <w:t>pomieszczeń technicznych</w:t>
      </w:r>
      <w:r w:rsidRPr="00040AF2">
        <w:t xml:space="preserve"> it</w:t>
      </w:r>
      <w:r w:rsidR="009E08EB">
        <w:t>p.</w:t>
      </w:r>
      <w:r w:rsidRPr="00040AF2">
        <w:t xml:space="preserve"> wraz z informacją z oględzin instalacji</w:t>
      </w:r>
      <w:r w:rsidR="00040AF2" w:rsidRPr="00040AF2">
        <w:t xml:space="preserve"> </w:t>
      </w:r>
      <w:r w:rsidRPr="00040AF2">
        <w:t>elektrycznej, tablic itd.</w:t>
      </w:r>
    </w:p>
    <w:p w:rsidR="00183BDF" w:rsidRPr="00040AF2" w:rsidRDefault="00183BDF" w:rsidP="004225B7">
      <w:pPr>
        <w:spacing w:after="0"/>
      </w:pPr>
      <w:r w:rsidRPr="00040AF2">
        <w:t>― tabelaryczne zestawienie pomiarów rezystancji izolacji w obwodach wraz z wynikiem</w:t>
      </w:r>
    </w:p>
    <w:p w:rsidR="00183BDF" w:rsidRPr="00040AF2" w:rsidRDefault="00183BDF" w:rsidP="004225B7">
      <w:pPr>
        <w:spacing w:after="0"/>
      </w:pPr>
      <w:r w:rsidRPr="00040AF2">
        <w:t>(pozytywny/negatywny)</w:t>
      </w:r>
      <w:r w:rsidR="00DF45F9">
        <w:t>,</w:t>
      </w:r>
    </w:p>
    <w:p w:rsidR="00183BDF" w:rsidRPr="00040AF2" w:rsidRDefault="00183BDF" w:rsidP="004225B7">
      <w:pPr>
        <w:spacing w:after="0"/>
      </w:pPr>
      <w:r w:rsidRPr="00040AF2">
        <w:t>― tabelaryczne zestawienie pomiarów wyłączników różnicowoprądowych wraz z wynikiem</w:t>
      </w:r>
    </w:p>
    <w:p w:rsidR="00183BDF" w:rsidRPr="00040AF2" w:rsidRDefault="00183BDF" w:rsidP="004225B7">
      <w:pPr>
        <w:spacing w:after="0"/>
      </w:pPr>
      <w:r w:rsidRPr="00040AF2">
        <w:t>(pozytywny/ negatywny)</w:t>
      </w:r>
      <w:r w:rsidR="00DF45F9">
        <w:t>,</w:t>
      </w:r>
    </w:p>
    <w:p w:rsidR="00183BDF" w:rsidRPr="00040AF2" w:rsidRDefault="00183BDF" w:rsidP="004225B7">
      <w:pPr>
        <w:spacing w:after="0"/>
      </w:pPr>
      <w:r w:rsidRPr="00040AF2">
        <w:t>― wykaz usterek i nieprawidłowości -określenie zaleceń pokontrolnych</w:t>
      </w:r>
      <w:r w:rsidR="00DF45F9">
        <w:t>,</w:t>
      </w:r>
    </w:p>
    <w:p w:rsidR="00183BDF" w:rsidRPr="00040AF2" w:rsidRDefault="00183BDF" w:rsidP="004225B7">
      <w:pPr>
        <w:spacing w:after="0"/>
        <w:rPr>
          <w:highlight w:val="yellow"/>
        </w:rPr>
      </w:pPr>
      <w:r w:rsidRPr="00040AF2">
        <w:t>― informacja o dopuszczeniu bądź braku dopuszczenia instalacji do dalszej eksploatacji</w:t>
      </w:r>
      <w:r w:rsidR="00DF45F9">
        <w:t>.</w:t>
      </w:r>
    </w:p>
    <w:p w:rsidR="00183BDF" w:rsidRDefault="00183BDF" w:rsidP="004225B7">
      <w:pPr>
        <w:spacing w:after="0"/>
      </w:pPr>
      <w:r>
        <w:t>Protokół musi posiadać podpis uprawnionej osoby przeprowadzającej kontrolę. Wykonawca</w:t>
      </w:r>
    </w:p>
    <w:p w:rsidR="00183BDF" w:rsidRDefault="00183BDF" w:rsidP="004225B7">
      <w:pPr>
        <w:spacing w:after="0"/>
      </w:pPr>
      <w:r>
        <w:t>dostarcza Zamawiającemu każdorazowo oryginał protokołu.</w:t>
      </w:r>
    </w:p>
    <w:p w:rsidR="00183BDF" w:rsidRDefault="00183BDF" w:rsidP="004225B7">
      <w:pPr>
        <w:spacing w:after="0"/>
      </w:pPr>
      <w:r>
        <w:t>Wykonawca ustali z Zamawiającym szczegółowy harmonogram wykonywania pomiarów.</w:t>
      </w:r>
    </w:p>
    <w:p w:rsidR="00183BDF" w:rsidRDefault="00183BDF" w:rsidP="004225B7">
      <w:pPr>
        <w:spacing w:after="0"/>
      </w:pPr>
      <w:r>
        <w:t>- Termin wykonania usługi – od dni</w:t>
      </w:r>
      <w:r w:rsidR="005E66D4">
        <w:t xml:space="preserve">a podpisania umowy 30 dni </w:t>
      </w:r>
      <w:r>
        <w:t xml:space="preserve"> (dzień zakończenia</w:t>
      </w:r>
    </w:p>
    <w:p w:rsidR="00183BDF" w:rsidRDefault="00183BDF" w:rsidP="004225B7">
      <w:pPr>
        <w:spacing w:after="0"/>
      </w:pPr>
      <w:r>
        <w:t>przeglądów i spisania protokołów z przeprowadzonych czynności kontrolnych)</w:t>
      </w:r>
    </w:p>
    <w:p w:rsidR="00183BDF" w:rsidRDefault="00183BDF" w:rsidP="004225B7">
      <w:pPr>
        <w:spacing w:after="0"/>
      </w:pPr>
      <w:r>
        <w:t>- Płatność za przedmiot zamówienia zostanie dokonana w terminie 30 dni po wykonaniu całości</w:t>
      </w:r>
    </w:p>
    <w:p w:rsidR="009E08EB" w:rsidRDefault="00183BDF" w:rsidP="004225B7">
      <w:pPr>
        <w:spacing w:after="0"/>
      </w:pPr>
      <w:r>
        <w:t>zamówienia, dostarczeniu kompletnych protokołów oraz wystawieniu i dostarczeniu</w:t>
      </w:r>
      <w:r w:rsidR="009E08EB">
        <w:t xml:space="preserve"> </w:t>
      </w:r>
      <w:r>
        <w:t xml:space="preserve">Zamawiającemu </w:t>
      </w:r>
    </w:p>
    <w:p w:rsidR="00183BDF" w:rsidRDefault="00183BDF" w:rsidP="004225B7">
      <w:pPr>
        <w:spacing w:after="0"/>
      </w:pPr>
      <w:r>
        <w:t>faktury za wykonane czynności .</w:t>
      </w:r>
    </w:p>
    <w:p w:rsidR="00183BDF" w:rsidRDefault="00E76421" w:rsidP="00183BDF">
      <w:r>
        <w:t xml:space="preserve">3. </w:t>
      </w:r>
      <w:r w:rsidR="00183BDF">
        <w:t xml:space="preserve"> Informacje ogólne</w:t>
      </w:r>
      <w:r w:rsidR="00DF6FEA">
        <w:t>:</w:t>
      </w:r>
    </w:p>
    <w:p w:rsidR="00183BDF" w:rsidRDefault="00DF6FEA" w:rsidP="004225B7">
      <w:pPr>
        <w:pStyle w:val="Akapitzlist"/>
        <w:numPr>
          <w:ilvl w:val="0"/>
          <w:numId w:val="5"/>
        </w:numPr>
        <w:spacing w:after="0"/>
      </w:pPr>
      <w:r>
        <w:t>D</w:t>
      </w:r>
      <w:r w:rsidR="00183BDF">
        <w:t>o niniejszego zapytania ofertowego nie mają zastosowania przepisy ustawy</w:t>
      </w:r>
    </w:p>
    <w:p w:rsidR="00183BDF" w:rsidRDefault="00183BDF" w:rsidP="004225B7">
      <w:pPr>
        <w:spacing w:after="0"/>
      </w:pPr>
      <w:r>
        <w:t>z dnia 29 stycznia 2004 r. Prawo Zamówień Publicznych.</w:t>
      </w:r>
    </w:p>
    <w:p w:rsidR="00183BDF" w:rsidRDefault="00183BDF" w:rsidP="004225B7">
      <w:pPr>
        <w:pStyle w:val="Akapitzlist"/>
        <w:numPr>
          <w:ilvl w:val="0"/>
          <w:numId w:val="5"/>
        </w:numPr>
        <w:spacing w:after="0"/>
      </w:pPr>
      <w:r>
        <w:t>Zamawiający zastrzega sobie prawo do unieważnienia niniejszego postępowania lub nie</w:t>
      </w:r>
    </w:p>
    <w:p w:rsidR="00183BDF" w:rsidRDefault="00183BDF" w:rsidP="004225B7">
      <w:pPr>
        <w:spacing w:after="0"/>
      </w:pPr>
      <w:r>
        <w:t>wybrania żadnej z oferty bez podania przyczyny.</w:t>
      </w:r>
    </w:p>
    <w:p w:rsidR="00183BDF" w:rsidRDefault="00183BDF" w:rsidP="004225B7">
      <w:pPr>
        <w:pStyle w:val="Akapitzlist"/>
        <w:numPr>
          <w:ilvl w:val="0"/>
          <w:numId w:val="5"/>
        </w:numPr>
        <w:spacing w:after="0"/>
      </w:pPr>
      <w:r>
        <w:t>Unieważnienie postępowania lub nie dokonanie wyboru oferty nie może stanowić podstawy</w:t>
      </w:r>
    </w:p>
    <w:p w:rsidR="00183BDF" w:rsidRDefault="00183BDF" w:rsidP="004225B7">
      <w:pPr>
        <w:spacing w:after="0"/>
      </w:pPr>
      <w:r>
        <w:t>do jakichkolwiek roszczeń odszkodowawczych ze strony Wykonawcy lub do roszczeń o</w:t>
      </w:r>
    </w:p>
    <w:p w:rsidR="00183BDF" w:rsidRDefault="00183BDF" w:rsidP="004225B7">
      <w:pPr>
        <w:spacing w:after="0"/>
      </w:pPr>
      <w:r>
        <w:t>zawarcie umowy.</w:t>
      </w:r>
    </w:p>
    <w:p w:rsidR="00183BDF" w:rsidRDefault="00183BDF" w:rsidP="004225B7">
      <w:pPr>
        <w:spacing w:after="0"/>
      </w:pPr>
      <w:r>
        <w:t>4. Zamawiający nie przewiduje możliwości składania ofert wariantowych.</w:t>
      </w:r>
    </w:p>
    <w:p w:rsidR="00183BDF" w:rsidRDefault="00183BDF" w:rsidP="004225B7">
      <w:pPr>
        <w:spacing w:after="0"/>
      </w:pPr>
      <w:r>
        <w:t>5. Wymagania i wytyczne dla Wykonawcy:</w:t>
      </w:r>
    </w:p>
    <w:p w:rsidR="00183BDF" w:rsidRDefault="00183BDF" w:rsidP="004225B7">
      <w:pPr>
        <w:pStyle w:val="Akapitzlist"/>
        <w:numPr>
          <w:ilvl w:val="0"/>
          <w:numId w:val="5"/>
        </w:numPr>
        <w:spacing w:after="0"/>
      </w:pPr>
      <w:r>
        <w:t>Wykonawcy powinni, mimo opisu przedmiotu zamówienia, dokonać wizji lokalnej w</w:t>
      </w:r>
    </w:p>
    <w:p w:rsidR="00183BDF" w:rsidRDefault="00183BDF" w:rsidP="004225B7">
      <w:pPr>
        <w:spacing w:after="0"/>
      </w:pPr>
      <w:r>
        <w:t>celu oceny i uwzględnienia w cenie wszystkich prac oraz innych świadczeń niezbędnych</w:t>
      </w:r>
    </w:p>
    <w:p w:rsidR="00183BDF" w:rsidRDefault="00183BDF" w:rsidP="004225B7">
      <w:pPr>
        <w:spacing w:after="0"/>
      </w:pPr>
      <w:r>
        <w:t>do prawidłowego wykonania przedmiotu zamówienia i uwzględnienia wszystkich</w:t>
      </w:r>
    </w:p>
    <w:p w:rsidR="00183BDF" w:rsidRDefault="00183BDF" w:rsidP="004225B7">
      <w:pPr>
        <w:spacing w:after="0"/>
      </w:pPr>
      <w:r>
        <w:t>kosztów z tym związanych.</w:t>
      </w:r>
    </w:p>
    <w:p w:rsidR="00183BDF" w:rsidRDefault="00183BDF" w:rsidP="004225B7">
      <w:pPr>
        <w:pStyle w:val="Akapitzlist"/>
        <w:numPr>
          <w:ilvl w:val="0"/>
          <w:numId w:val="5"/>
        </w:numPr>
        <w:spacing w:after="0"/>
      </w:pPr>
      <w:r>
        <w:t>Wymagania, jakie powinni spełniać Wykonawcy zamówienia w zakresie dokumentów i</w:t>
      </w:r>
    </w:p>
    <w:p w:rsidR="00183BDF" w:rsidRDefault="00183BDF" w:rsidP="004225B7">
      <w:pPr>
        <w:spacing w:after="0"/>
      </w:pPr>
      <w:r>
        <w:t>oświadczeń:</w:t>
      </w:r>
      <w:r w:rsidR="00060DF5">
        <w:t xml:space="preserve"> </w:t>
      </w:r>
      <w:r>
        <w:t xml:space="preserve"> Osoba(y) dokonująca przeglądu musi posiadać uprawnienia wymagane art. 62 ust. 5</w:t>
      </w:r>
    </w:p>
    <w:p w:rsidR="00060DF5" w:rsidRDefault="00183BDF" w:rsidP="004225B7">
      <w:pPr>
        <w:spacing w:after="0"/>
      </w:pPr>
      <w:r>
        <w:t>ustawy Prawo Budowlane, których kserokopie potwierdzoną za zgodnością z</w:t>
      </w:r>
      <w:r w:rsidR="00060DF5">
        <w:t xml:space="preserve"> </w:t>
      </w:r>
      <w:r>
        <w:t xml:space="preserve">oryginałem dołączy do </w:t>
      </w:r>
    </w:p>
    <w:p w:rsidR="00183BDF" w:rsidRDefault="00183BDF" w:rsidP="004225B7">
      <w:pPr>
        <w:spacing w:after="0"/>
      </w:pPr>
      <w:r>
        <w:t>niniejszej oferty (uprawnienia w zakresie wykonywania prac</w:t>
      </w:r>
      <w:r w:rsidR="009E08EB">
        <w:t xml:space="preserve"> </w:t>
      </w:r>
      <w:r>
        <w:t>kontrolno-pomiarowych).</w:t>
      </w:r>
    </w:p>
    <w:p w:rsidR="00183BDF" w:rsidRDefault="00183BDF" w:rsidP="004225B7">
      <w:pPr>
        <w:spacing w:after="0"/>
      </w:pPr>
      <w:r>
        <w:lastRenderedPageBreak/>
        <w:t>6. Sposób przygotowania oferty</w:t>
      </w:r>
    </w:p>
    <w:p w:rsidR="00183BDF" w:rsidRDefault="00183BDF" w:rsidP="004225B7">
      <w:pPr>
        <w:pStyle w:val="Akapitzlist"/>
        <w:numPr>
          <w:ilvl w:val="0"/>
          <w:numId w:val="2"/>
        </w:numPr>
        <w:spacing w:after="0"/>
      </w:pPr>
      <w:r>
        <w:t>Oferta na wykonanie przeglądów powinna być umieszczona w zamkniętej kopercie w</w:t>
      </w:r>
    </w:p>
    <w:p w:rsidR="00183BDF" w:rsidRDefault="00183BDF" w:rsidP="004225B7">
      <w:pPr>
        <w:spacing w:after="0"/>
      </w:pPr>
      <w:r>
        <w:t>sposób gwarantujący jej nienaruszalność do terminu otwarcia. Koperta z napisem „Oferta</w:t>
      </w:r>
    </w:p>
    <w:p w:rsidR="00183BDF" w:rsidRDefault="00E76421" w:rsidP="004225B7">
      <w:pPr>
        <w:spacing w:after="0"/>
      </w:pPr>
      <w:r>
        <w:t xml:space="preserve">na wykonanie </w:t>
      </w:r>
      <w:r w:rsidR="009E08EB">
        <w:t>badań okresowych</w:t>
      </w:r>
      <w:r w:rsidR="00183BDF">
        <w:t xml:space="preserve"> instalacji elektry</w:t>
      </w:r>
      <w:r>
        <w:t>cznej”.</w:t>
      </w:r>
    </w:p>
    <w:p w:rsidR="00183BDF" w:rsidRDefault="00183BDF" w:rsidP="004225B7">
      <w:pPr>
        <w:pStyle w:val="Akapitzlist"/>
        <w:numPr>
          <w:ilvl w:val="0"/>
          <w:numId w:val="2"/>
        </w:numPr>
        <w:spacing w:after="0"/>
      </w:pPr>
      <w:r>
        <w:t xml:space="preserve">Oferta musi być podpisana przez osobę lub osoby uprawnione do występowania w imieniu </w:t>
      </w:r>
    </w:p>
    <w:p w:rsidR="00183BDF" w:rsidRDefault="00183BDF" w:rsidP="004225B7">
      <w:pPr>
        <w:spacing w:after="0"/>
      </w:pPr>
      <w:r>
        <w:t>Wykonawcy (firmy) w zakresie jego spraw majątkowych, lub przez osobę umocowaną przez</w:t>
      </w:r>
    </w:p>
    <w:p w:rsidR="00183BDF" w:rsidRDefault="00183BDF" w:rsidP="004225B7">
      <w:pPr>
        <w:spacing w:after="0"/>
      </w:pPr>
      <w:r>
        <w:t>osoby uprawnione.</w:t>
      </w:r>
    </w:p>
    <w:p w:rsidR="00183BDF" w:rsidRDefault="00183BDF" w:rsidP="004225B7">
      <w:pPr>
        <w:pStyle w:val="Akapitzlist"/>
        <w:numPr>
          <w:ilvl w:val="0"/>
          <w:numId w:val="2"/>
        </w:numPr>
        <w:spacing w:after="0"/>
      </w:pPr>
      <w:r>
        <w:t>Ofertę należy sporządzić w języku polskim.</w:t>
      </w:r>
    </w:p>
    <w:p w:rsidR="00183BDF" w:rsidRDefault="00183BDF" w:rsidP="004225B7">
      <w:pPr>
        <w:pStyle w:val="Akapitzlist"/>
        <w:numPr>
          <w:ilvl w:val="0"/>
          <w:numId w:val="2"/>
        </w:numPr>
        <w:spacing w:after="0"/>
      </w:pPr>
      <w:r>
        <w:t>Wszelkie zmiany w treści ofert (poprawki, przekreślenia, itd.) muszą być parafowane i</w:t>
      </w:r>
    </w:p>
    <w:p w:rsidR="00183BDF" w:rsidRDefault="00183BDF" w:rsidP="004225B7">
      <w:pPr>
        <w:spacing w:after="0"/>
      </w:pPr>
      <w:r>
        <w:t>datowane przez osoby podpisujące ofertę, w przeciwnym razie powyższe zmiany nie będą</w:t>
      </w:r>
    </w:p>
    <w:p w:rsidR="00E76421" w:rsidRDefault="00E76421" w:rsidP="004225B7">
      <w:pPr>
        <w:spacing w:after="0"/>
      </w:pPr>
      <w:r>
        <w:t>uwzględniane.</w:t>
      </w:r>
    </w:p>
    <w:p w:rsidR="00183BDF" w:rsidRDefault="00183BDF" w:rsidP="004225B7">
      <w:pPr>
        <w:pStyle w:val="Akapitzlist"/>
        <w:numPr>
          <w:ilvl w:val="0"/>
          <w:numId w:val="3"/>
        </w:numPr>
        <w:spacing w:after="0"/>
      </w:pPr>
      <w:r>
        <w:t>Wykonawca nie może wycofać oferty i wprowadzić zmian po terminie składania ofert.</w:t>
      </w:r>
    </w:p>
    <w:p w:rsidR="00183BDF" w:rsidRDefault="00183BDF" w:rsidP="004225B7">
      <w:pPr>
        <w:pStyle w:val="Akapitzlist"/>
        <w:numPr>
          <w:ilvl w:val="0"/>
          <w:numId w:val="3"/>
        </w:numPr>
        <w:spacing w:after="0"/>
      </w:pPr>
      <w:r>
        <w:t>Wykonawca ponosi wszystkie koszty związane z przygotowaniem</w:t>
      </w:r>
      <w:r w:rsidR="00E76421">
        <w:t xml:space="preserve"> </w:t>
      </w:r>
      <w:r>
        <w:t xml:space="preserve"> i złożeniem oferty.</w:t>
      </w:r>
    </w:p>
    <w:p w:rsidR="00183BDF" w:rsidRDefault="00183BDF" w:rsidP="004225B7">
      <w:pPr>
        <w:spacing w:after="0"/>
      </w:pPr>
      <w:r>
        <w:t xml:space="preserve">7. Termin </w:t>
      </w:r>
      <w:r w:rsidR="00916915">
        <w:t>składan</w:t>
      </w:r>
      <w:r w:rsidR="001D4DBA">
        <w:t>ia ofert: 3.11</w:t>
      </w:r>
      <w:r w:rsidR="004225B7">
        <w:t>.2021</w:t>
      </w:r>
      <w:r w:rsidR="009E08EB">
        <w:t xml:space="preserve"> </w:t>
      </w:r>
      <w:r w:rsidR="00E76421">
        <w:t xml:space="preserve">do </w:t>
      </w:r>
      <w:r w:rsidR="001D4DBA">
        <w:t>godz. 11</w:t>
      </w:r>
      <w:r w:rsidR="009E08EB">
        <w:t>:00</w:t>
      </w:r>
    </w:p>
    <w:p w:rsidR="00183BDF" w:rsidRDefault="00916915" w:rsidP="004225B7">
      <w:pPr>
        <w:spacing w:after="0"/>
      </w:pPr>
      <w:r>
        <w:t xml:space="preserve">8. Otwarcie </w:t>
      </w:r>
      <w:r w:rsidR="00512D41">
        <w:t>ofert : 3</w:t>
      </w:r>
      <w:bookmarkStart w:id="0" w:name="_GoBack"/>
      <w:bookmarkEnd w:id="0"/>
      <w:r w:rsidR="001D4DBA">
        <w:t>.11</w:t>
      </w:r>
      <w:r w:rsidR="004225B7">
        <w:t>.2021 godz. 14</w:t>
      </w:r>
      <w:r w:rsidR="009E08EB">
        <w:t>:00</w:t>
      </w:r>
    </w:p>
    <w:p w:rsidR="00183BDF" w:rsidRDefault="009E08EB" w:rsidP="004225B7">
      <w:pPr>
        <w:spacing w:after="0"/>
      </w:pPr>
      <w:r>
        <w:t>9</w:t>
      </w:r>
      <w:r w:rsidR="00183BDF">
        <w:t>. Kryterium oceny ofert: cena 100 % w tym VAT.</w:t>
      </w:r>
    </w:p>
    <w:p w:rsidR="00183BDF" w:rsidRDefault="009E08EB" w:rsidP="004225B7">
      <w:pPr>
        <w:spacing w:after="0"/>
      </w:pPr>
      <w:r>
        <w:t>10</w:t>
      </w:r>
      <w:r w:rsidR="00183BDF">
        <w:t>. Miejsce i sposób składania ofert:</w:t>
      </w:r>
    </w:p>
    <w:p w:rsidR="00060DF5" w:rsidRDefault="00183BDF" w:rsidP="004225B7">
      <w:pPr>
        <w:pStyle w:val="Akapitzlist"/>
        <w:numPr>
          <w:ilvl w:val="0"/>
          <w:numId w:val="6"/>
        </w:numPr>
        <w:spacing w:after="0"/>
      </w:pPr>
      <w:r>
        <w:t xml:space="preserve">Oferty należy składać </w:t>
      </w:r>
      <w:r w:rsidR="00E76421">
        <w:t>osobiście w zamkniętej kopercie w biurze portu przy ul. Portowej 6 w Mrzeżynie w godzinach 9</w:t>
      </w:r>
      <w:r w:rsidR="004225B7">
        <w:t>:00 do 15:00 lub pocztą elektroniczną na adres: port@trzebiatow.pl</w:t>
      </w:r>
    </w:p>
    <w:p w:rsidR="00183BDF" w:rsidRDefault="00183BDF" w:rsidP="004225B7">
      <w:pPr>
        <w:pStyle w:val="Akapitzlist"/>
        <w:numPr>
          <w:ilvl w:val="0"/>
          <w:numId w:val="6"/>
        </w:numPr>
        <w:spacing w:after="0"/>
      </w:pPr>
      <w:r>
        <w:t>Oferty niekompletne, złożone w innej formie niż wskazana w niniejszym zapytaniu</w:t>
      </w:r>
    </w:p>
    <w:p w:rsidR="00183BDF" w:rsidRDefault="00183BDF" w:rsidP="004225B7">
      <w:pPr>
        <w:spacing w:after="0"/>
      </w:pPr>
      <w:r>
        <w:t>ofertowym lub złożone po terminie zostaną odrzucone.</w:t>
      </w:r>
    </w:p>
    <w:p w:rsidR="004225B7" w:rsidRDefault="001D4DBA" w:rsidP="001D4DBA">
      <w:pPr>
        <w:spacing w:after="0"/>
      </w:pPr>
      <w:r>
        <w:t>6</w:t>
      </w:r>
    </w:p>
    <w:p w:rsidR="00E76421" w:rsidRDefault="009E08EB" w:rsidP="004225B7">
      <w:pPr>
        <w:spacing w:after="0"/>
      </w:pPr>
      <w:r>
        <w:t>11</w:t>
      </w:r>
      <w:r w:rsidR="00183BDF">
        <w:t>. Osobą uprawnioną do kontaktów z Oferentami jest:</w:t>
      </w:r>
      <w:r w:rsidR="00060DF5">
        <w:t xml:space="preserve"> </w:t>
      </w:r>
      <w:r w:rsidR="00E76421">
        <w:t xml:space="preserve">Dyrektor Zarządu Portu Morskiego Mrzeżyno – Edyta Matelska, tel. </w:t>
      </w:r>
      <w:r w:rsidR="00DF45F9">
        <w:t>696 956</w:t>
      </w:r>
      <w:r w:rsidR="004225B7">
        <w:t> </w:t>
      </w:r>
      <w:r w:rsidR="00DF45F9">
        <w:t>474</w:t>
      </w:r>
      <w:r w:rsidR="004225B7">
        <w:t>, Kierownik – Paweł Sekutowski tel. 91 386 62 29</w:t>
      </w:r>
    </w:p>
    <w:sectPr w:rsidR="00E7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668"/>
    <w:multiLevelType w:val="hybridMultilevel"/>
    <w:tmpl w:val="F1A4A91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3D4660"/>
    <w:multiLevelType w:val="hybridMultilevel"/>
    <w:tmpl w:val="1DEADF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16D8"/>
    <w:multiLevelType w:val="hybridMultilevel"/>
    <w:tmpl w:val="FE5E07AC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2CE3438E"/>
    <w:multiLevelType w:val="hybridMultilevel"/>
    <w:tmpl w:val="CCAA23B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EC656A"/>
    <w:multiLevelType w:val="hybridMultilevel"/>
    <w:tmpl w:val="9D9AC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18A"/>
    <w:multiLevelType w:val="hybridMultilevel"/>
    <w:tmpl w:val="DF22CC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40652"/>
    <w:multiLevelType w:val="hybridMultilevel"/>
    <w:tmpl w:val="3D463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263FD"/>
    <w:multiLevelType w:val="hybridMultilevel"/>
    <w:tmpl w:val="2BF6C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EAEE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02"/>
    <w:rsid w:val="00040AF2"/>
    <w:rsid w:val="00060DF5"/>
    <w:rsid w:val="000B49D5"/>
    <w:rsid w:val="00183BDF"/>
    <w:rsid w:val="001D4DBA"/>
    <w:rsid w:val="002A3CD0"/>
    <w:rsid w:val="004225B7"/>
    <w:rsid w:val="00512D41"/>
    <w:rsid w:val="00521302"/>
    <w:rsid w:val="005E66D4"/>
    <w:rsid w:val="006E3397"/>
    <w:rsid w:val="00851FF6"/>
    <w:rsid w:val="00916915"/>
    <w:rsid w:val="00957C01"/>
    <w:rsid w:val="009E08EB"/>
    <w:rsid w:val="009E41A4"/>
    <w:rsid w:val="00C16BAA"/>
    <w:rsid w:val="00C31F07"/>
    <w:rsid w:val="00DD5EB3"/>
    <w:rsid w:val="00DF45F9"/>
    <w:rsid w:val="00DF6FEA"/>
    <w:rsid w:val="00E62A03"/>
    <w:rsid w:val="00E76421"/>
    <w:rsid w:val="00F91AD2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B51AE-13A2-4515-9E5D-14F51594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B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12</cp:revision>
  <cp:lastPrinted>2021-10-25T10:38:00Z</cp:lastPrinted>
  <dcterms:created xsi:type="dcterms:W3CDTF">2020-05-12T11:22:00Z</dcterms:created>
  <dcterms:modified xsi:type="dcterms:W3CDTF">2021-10-26T06:54:00Z</dcterms:modified>
</cp:coreProperties>
</file>